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26B32" w14:textId="3D60B6F5" w:rsidR="00B466A5" w:rsidRPr="00790BE9" w:rsidRDefault="00B466A5" w:rsidP="00A61A78">
      <w:pPr>
        <w:spacing w:line="240" w:lineRule="auto"/>
        <w:contextualSpacing/>
        <w:jc w:val="center"/>
        <w:rPr>
          <w:rFonts w:ascii="Meiryo UI" w:eastAsia="Meiryo UI" w:hAnsi="Meiryo UI"/>
          <w:b/>
          <w:bCs/>
          <w:sz w:val="32"/>
          <w:szCs w:val="36"/>
          <w:u w:val="single"/>
        </w:rPr>
      </w:pPr>
      <w:r w:rsidRPr="00790BE9">
        <w:rPr>
          <w:rFonts w:ascii="Meiryo UI" w:eastAsia="Meiryo UI" w:hAnsi="Meiryo UI" w:hint="eastAsia"/>
          <w:b/>
          <w:bCs/>
          <w:sz w:val="32"/>
          <w:szCs w:val="36"/>
          <w:u w:val="single"/>
        </w:rPr>
        <w:t>お客</w:t>
      </w:r>
      <w:r w:rsidR="00790BE9" w:rsidRPr="00790BE9">
        <w:rPr>
          <w:rFonts w:ascii="Meiryo UI" w:eastAsia="Meiryo UI" w:hAnsi="Meiryo UI" w:hint="eastAsia"/>
          <w:b/>
          <w:bCs/>
          <w:sz w:val="32"/>
          <w:szCs w:val="36"/>
          <w:u w:val="single"/>
        </w:rPr>
        <w:t>さま</w:t>
      </w:r>
      <w:r w:rsidRPr="00790BE9">
        <w:rPr>
          <w:rFonts w:ascii="Meiryo UI" w:eastAsia="Meiryo UI" w:hAnsi="Meiryo UI" w:hint="eastAsia"/>
          <w:b/>
          <w:bCs/>
          <w:sz w:val="32"/>
          <w:szCs w:val="36"/>
          <w:u w:val="single"/>
        </w:rPr>
        <w:t>本位の業務運営に関する方針</w:t>
      </w:r>
    </w:p>
    <w:p w14:paraId="2156602D" w14:textId="757C8AEC" w:rsidR="00B466A5" w:rsidRPr="00FA4F3A" w:rsidRDefault="00B466A5" w:rsidP="00A61A78">
      <w:pPr>
        <w:spacing w:line="240" w:lineRule="auto"/>
        <w:contextualSpacing/>
        <w:rPr>
          <w:rFonts w:ascii="Meiryo UI" w:eastAsia="Meiryo UI" w:hAnsi="Meiryo UI"/>
        </w:rPr>
      </w:pPr>
    </w:p>
    <w:p w14:paraId="01105FC1" w14:textId="5DED875F" w:rsidR="00FA4F3A" w:rsidRPr="00FA4F3A" w:rsidRDefault="00FA4F3A" w:rsidP="00A61A78">
      <w:pPr>
        <w:spacing w:line="240" w:lineRule="auto"/>
        <w:contextualSpacing/>
        <w:rPr>
          <w:rFonts w:ascii="Meiryo UI" w:eastAsia="Meiryo UI" w:hAnsi="Meiryo UI" w:cs="Helvetica"/>
          <w:color w:val="1F1F1F"/>
          <w:shd w:val="clear" w:color="auto" w:fill="FEFEFE"/>
        </w:rPr>
      </w:pPr>
      <w:r w:rsidRPr="00FA4F3A">
        <w:rPr>
          <w:rFonts w:ascii="Meiryo UI" w:eastAsia="Meiryo UI" w:hAnsi="Meiryo UI" w:hint="eastAsia"/>
        </w:rPr>
        <w:t>呉スズキ販売株式会社（以下、当社）は、</w:t>
      </w:r>
      <w:r w:rsidRPr="00FA4F3A">
        <w:rPr>
          <w:rFonts w:ascii="Meiryo UI" w:eastAsia="Meiryo UI" w:hAnsi="Meiryo UI" w:cs="Helvetica"/>
          <w:color w:val="1F1F1F"/>
          <w:shd w:val="clear" w:color="auto" w:fill="FEFEFE"/>
        </w:rPr>
        <w:t>保険商品の販売にあたり「お客</w:t>
      </w:r>
      <w:r w:rsidR="00790BE9">
        <w:rPr>
          <w:rFonts w:ascii="Meiryo UI" w:eastAsia="Meiryo UI" w:hAnsi="Meiryo UI" w:cs="Helvetica" w:hint="eastAsia"/>
          <w:color w:val="1F1F1F"/>
          <w:shd w:val="clear" w:color="auto" w:fill="FEFEFE"/>
        </w:rPr>
        <w:t>さま</w:t>
      </w:r>
      <w:r w:rsidRPr="00FA4F3A">
        <w:rPr>
          <w:rFonts w:ascii="Meiryo UI" w:eastAsia="Meiryo UI" w:hAnsi="Meiryo UI" w:cs="Helvetica"/>
          <w:color w:val="1F1F1F"/>
          <w:shd w:val="clear" w:color="auto" w:fill="FEFEFE"/>
        </w:rPr>
        <w:t>本位の業務運営方針」を策定・公表し、本方針に基づきお客様に寄り添った保険募集を行います。</w:t>
      </w:r>
    </w:p>
    <w:p w14:paraId="188E28AE" w14:textId="6FB57924" w:rsidR="00FA4F3A" w:rsidRPr="00FA4F3A" w:rsidRDefault="00FA4F3A" w:rsidP="00A61A78">
      <w:pPr>
        <w:spacing w:line="240" w:lineRule="auto"/>
        <w:contextualSpacing/>
        <w:rPr>
          <w:rFonts w:ascii="Meiryo UI" w:eastAsia="Meiryo UI" w:hAnsi="Meiryo UI" w:cs="Helvetica"/>
          <w:color w:val="1F1F1F"/>
          <w:shd w:val="clear" w:color="auto" w:fill="FEFEFE"/>
        </w:rPr>
      </w:pPr>
    </w:p>
    <w:p w14:paraId="35CAF7D7" w14:textId="77777777" w:rsidR="00FA4F3A" w:rsidRPr="00FA4F3A" w:rsidRDefault="00FA4F3A" w:rsidP="00A61A78">
      <w:pPr>
        <w:spacing w:line="240" w:lineRule="auto"/>
        <w:contextualSpacing/>
        <w:rPr>
          <w:rFonts w:ascii="Meiryo UI" w:eastAsia="Meiryo UI" w:hAnsi="Meiryo UI" w:cs="Helvetica"/>
          <w:b/>
          <w:bCs/>
          <w:color w:val="1F1F1F"/>
          <w:shd w:val="clear" w:color="auto" w:fill="FEFEFE"/>
        </w:rPr>
      </w:pPr>
      <w:r w:rsidRPr="00790BE9">
        <w:rPr>
          <w:rFonts w:ascii="Meiryo UI" w:eastAsia="Meiryo UI" w:hAnsi="Meiryo UI" w:cs="Helvetica" w:hint="eastAsia"/>
          <w:b/>
          <w:bCs/>
          <w:color w:val="1F1F1F"/>
          <w:highlight w:val="lightGray"/>
          <w:shd w:val="clear" w:color="auto" w:fill="FEFEFE"/>
        </w:rPr>
        <w:t>１．</w:t>
      </w:r>
      <w:r w:rsidRPr="00790BE9">
        <w:rPr>
          <w:rFonts w:ascii="Meiryo UI" w:eastAsia="Meiryo UI" w:hAnsi="Meiryo UI" w:cs="Helvetica"/>
          <w:b/>
          <w:bCs/>
          <w:color w:val="1F1F1F"/>
          <w:highlight w:val="lightGray"/>
          <w:shd w:val="clear" w:color="auto" w:fill="FEFEFE"/>
        </w:rPr>
        <w:t xml:space="preserve"> お客様にご満足いただける商品とサービスを提案いたします。</w:t>
      </w:r>
    </w:p>
    <w:p w14:paraId="4692C813" w14:textId="454AD5F6" w:rsidR="00FA4F3A" w:rsidRPr="00FA4F3A" w:rsidRDefault="00FA4F3A" w:rsidP="00A61A78">
      <w:pPr>
        <w:spacing w:line="240" w:lineRule="auto"/>
        <w:ind w:firstLineChars="100" w:firstLine="220"/>
        <w:contextualSpacing/>
        <w:rPr>
          <w:rFonts w:ascii="Meiryo UI" w:eastAsia="Meiryo UI" w:hAnsi="Meiryo UI" w:cs="Helvetica"/>
          <w:color w:val="1F1F1F"/>
          <w:shd w:val="clear" w:color="auto" w:fill="FEFEFE"/>
        </w:rPr>
      </w:pPr>
      <w:r w:rsidRPr="00FA4F3A">
        <w:rPr>
          <w:rFonts w:ascii="Meiryo UI" w:eastAsia="Meiryo UI" w:hAnsi="Meiryo UI" w:cs="Helvetica" w:hint="eastAsia"/>
          <w:color w:val="1F1F1F"/>
          <w:shd w:val="clear" w:color="auto" w:fill="FEFEFE"/>
        </w:rPr>
        <w:t>パンフレットや各種チラシを活用し、お客</w:t>
      </w:r>
      <w:r w:rsidR="00790BE9">
        <w:rPr>
          <w:rFonts w:ascii="Meiryo UI" w:eastAsia="Meiryo UI" w:hAnsi="Meiryo UI" w:cs="Helvetica" w:hint="eastAsia"/>
          <w:color w:val="1F1F1F"/>
          <w:shd w:val="clear" w:color="auto" w:fill="FEFEFE"/>
        </w:rPr>
        <w:t>さま</w:t>
      </w:r>
      <w:r w:rsidRPr="00FA4F3A">
        <w:rPr>
          <w:rFonts w:ascii="Meiryo UI" w:eastAsia="Meiryo UI" w:hAnsi="Meiryo UI" w:cs="Helvetica" w:hint="eastAsia"/>
          <w:color w:val="1F1F1F"/>
          <w:shd w:val="clear" w:color="auto" w:fill="FEFEFE"/>
        </w:rPr>
        <w:t>にとって分かりやすい情報提供に努めてまいります。</w:t>
      </w:r>
    </w:p>
    <w:p w14:paraId="081259FF" w14:textId="77777777" w:rsidR="00FA4F3A" w:rsidRDefault="00FA4F3A" w:rsidP="00A61A78">
      <w:pPr>
        <w:spacing w:line="240" w:lineRule="auto"/>
        <w:ind w:firstLineChars="100" w:firstLine="220"/>
        <w:contextualSpacing/>
        <w:rPr>
          <w:rFonts w:ascii="Meiryo UI" w:eastAsia="Meiryo UI" w:hAnsi="Meiryo UI" w:cs="Helvetica"/>
          <w:color w:val="1F1F1F"/>
          <w:shd w:val="clear" w:color="auto" w:fill="FEFEFE"/>
        </w:rPr>
      </w:pPr>
      <w:r w:rsidRPr="00FA4F3A">
        <w:rPr>
          <w:rFonts w:ascii="Meiryo UI" w:eastAsia="Meiryo UI" w:hAnsi="Meiryo UI" w:cs="Helvetica" w:hint="eastAsia"/>
          <w:color w:val="1F1F1F"/>
          <w:shd w:val="clear" w:color="auto" w:fill="FEFEFE"/>
        </w:rPr>
        <w:t>お客さまにとって最適な保険提案を行うことで利益相反の排除に努めてまいります。</w:t>
      </w:r>
    </w:p>
    <w:p w14:paraId="02FF6906" w14:textId="4E2D96EE" w:rsidR="00FA4F3A" w:rsidRPr="00FA4F3A" w:rsidRDefault="00FA4F3A" w:rsidP="00A61A78">
      <w:pPr>
        <w:spacing w:line="240" w:lineRule="auto"/>
        <w:ind w:firstLineChars="100" w:firstLine="220"/>
        <w:contextualSpacing/>
        <w:rPr>
          <w:rFonts w:ascii="Meiryo UI" w:eastAsia="Meiryo UI" w:hAnsi="Meiryo UI" w:cs="Helvetica"/>
          <w:color w:val="1F1F1F"/>
          <w:shd w:val="clear" w:color="auto" w:fill="FEFEFE"/>
        </w:rPr>
      </w:pPr>
    </w:p>
    <w:p w14:paraId="43133DFD" w14:textId="77777777" w:rsidR="00FA4F3A" w:rsidRPr="00FA4F3A" w:rsidRDefault="00FA4F3A" w:rsidP="00A61A78">
      <w:pPr>
        <w:spacing w:line="240" w:lineRule="auto"/>
        <w:contextualSpacing/>
        <w:rPr>
          <w:rFonts w:ascii="Meiryo UI" w:eastAsia="Meiryo UI" w:hAnsi="Meiryo UI" w:cs="Helvetica"/>
          <w:b/>
          <w:bCs/>
          <w:color w:val="1F1F1F"/>
          <w:shd w:val="clear" w:color="auto" w:fill="FEFEFE"/>
        </w:rPr>
      </w:pPr>
      <w:r w:rsidRPr="00790BE9">
        <w:rPr>
          <w:rFonts w:ascii="Meiryo UI" w:eastAsia="Meiryo UI" w:hAnsi="Meiryo UI" w:cs="Helvetica"/>
          <w:b/>
          <w:bCs/>
          <w:color w:val="1F1F1F"/>
          <w:highlight w:val="lightGray"/>
          <w:shd w:val="clear" w:color="auto" w:fill="FEFEFE"/>
        </w:rPr>
        <w:t>2． 業務品質の向上に努めます。</w:t>
      </w:r>
    </w:p>
    <w:p w14:paraId="670C4F48" w14:textId="226FA4E8" w:rsidR="00FA4F3A" w:rsidRDefault="00FA4F3A" w:rsidP="00A61A78">
      <w:pPr>
        <w:spacing w:line="240" w:lineRule="auto"/>
        <w:ind w:firstLineChars="100" w:firstLine="220"/>
        <w:contextualSpacing/>
        <w:rPr>
          <w:rFonts w:ascii="Meiryo UI" w:eastAsia="Meiryo UI" w:hAnsi="Meiryo UI" w:cs="Helvetica"/>
          <w:color w:val="1F1F1F"/>
          <w:shd w:val="clear" w:color="auto" w:fill="FEFEFE"/>
        </w:rPr>
      </w:pPr>
      <w:r>
        <w:rPr>
          <w:rFonts w:ascii="Meiryo UI" w:eastAsia="Meiryo UI" w:hAnsi="Meiryo UI" w:cs="Helvetica" w:hint="eastAsia"/>
          <w:color w:val="1F1F1F"/>
          <w:shd w:val="clear" w:color="auto" w:fill="FEFEFE"/>
        </w:rPr>
        <w:t>お</w:t>
      </w:r>
      <w:r w:rsidRPr="00FA4F3A">
        <w:rPr>
          <w:rFonts w:ascii="Meiryo UI" w:eastAsia="Meiryo UI" w:hAnsi="Meiryo UI" w:cs="Helvetica" w:hint="eastAsia"/>
          <w:color w:val="1F1F1F"/>
          <w:shd w:val="clear" w:color="auto" w:fill="FEFEFE"/>
        </w:rPr>
        <w:t>客さまにとって最適な保険提案の実現に向けて、保険商品の知識習得のための教育・研修を継続的に行ってまいります。</w:t>
      </w:r>
    </w:p>
    <w:p w14:paraId="6BB0C47E" w14:textId="77777777" w:rsidR="00FA4F3A" w:rsidRPr="00FA4F3A" w:rsidRDefault="00FA4F3A" w:rsidP="00A61A78">
      <w:pPr>
        <w:spacing w:line="240" w:lineRule="auto"/>
        <w:ind w:firstLineChars="100" w:firstLine="220"/>
        <w:contextualSpacing/>
        <w:rPr>
          <w:rFonts w:ascii="Meiryo UI" w:eastAsia="Meiryo UI" w:hAnsi="Meiryo UI" w:cs="Helvetica"/>
          <w:color w:val="1F1F1F"/>
          <w:shd w:val="clear" w:color="auto" w:fill="FEFEFE"/>
        </w:rPr>
      </w:pPr>
    </w:p>
    <w:p w14:paraId="5E4A6C20" w14:textId="5C3ACD5D" w:rsidR="00FA4F3A" w:rsidRPr="00790BE9" w:rsidRDefault="00FA4F3A" w:rsidP="00A61A78">
      <w:pPr>
        <w:spacing w:line="240" w:lineRule="auto"/>
        <w:contextualSpacing/>
        <w:rPr>
          <w:rFonts w:ascii="Meiryo UI" w:eastAsia="Meiryo UI" w:hAnsi="Meiryo UI" w:cs="Helvetica"/>
          <w:b/>
          <w:bCs/>
          <w:color w:val="1F1F1F"/>
          <w:shd w:val="clear" w:color="auto" w:fill="FEFEFE"/>
        </w:rPr>
      </w:pPr>
      <w:r w:rsidRPr="00790BE9">
        <w:rPr>
          <w:rFonts w:ascii="Meiryo UI" w:eastAsia="Meiryo UI" w:hAnsi="Meiryo UI" w:cs="Helvetica"/>
          <w:b/>
          <w:bCs/>
          <w:color w:val="1F1F1F"/>
          <w:highlight w:val="lightGray"/>
          <w:shd w:val="clear" w:color="auto" w:fill="FEFEFE"/>
        </w:rPr>
        <w:t>3． お客</w:t>
      </w:r>
      <w:r w:rsidR="00790BE9" w:rsidRPr="00790BE9">
        <w:rPr>
          <w:rFonts w:ascii="Meiryo UI" w:eastAsia="Meiryo UI" w:hAnsi="Meiryo UI" w:cs="Helvetica" w:hint="eastAsia"/>
          <w:b/>
          <w:bCs/>
          <w:color w:val="1F1F1F"/>
          <w:highlight w:val="lightGray"/>
          <w:shd w:val="clear" w:color="auto" w:fill="FEFEFE"/>
        </w:rPr>
        <w:t>さま</w:t>
      </w:r>
      <w:r w:rsidRPr="00790BE9">
        <w:rPr>
          <w:rFonts w:ascii="Meiryo UI" w:eastAsia="Meiryo UI" w:hAnsi="Meiryo UI" w:cs="Helvetica"/>
          <w:b/>
          <w:bCs/>
          <w:color w:val="1F1F1F"/>
          <w:highlight w:val="lightGray"/>
          <w:shd w:val="clear" w:color="auto" w:fill="FEFEFE"/>
        </w:rPr>
        <w:t>の声を真摯に受け止め業務に活かします。</w:t>
      </w:r>
    </w:p>
    <w:p w14:paraId="6822E1D6" w14:textId="6808AD5E" w:rsidR="00FA4F3A" w:rsidRDefault="00FA4F3A" w:rsidP="00A61A78">
      <w:pPr>
        <w:spacing w:line="240" w:lineRule="auto"/>
        <w:ind w:firstLineChars="100" w:firstLine="220"/>
        <w:contextualSpacing/>
        <w:rPr>
          <w:rFonts w:ascii="Meiryo UI" w:eastAsia="Meiryo UI" w:hAnsi="Meiryo UI" w:cs="Helvetica"/>
          <w:color w:val="1F1F1F"/>
          <w:shd w:val="clear" w:color="auto" w:fill="FEFEFE"/>
        </w:rPr>
      </w:pPr>
      <w:r w:rsidRPr="00FA4F3A">
        <w:rPr>
          <w:rFonts w:ascii="Meiryo UI" w:eastAsia="Meiryo UI" w:hAnsi="Meiryo UI" w:cs="Helvetica" w:hint="eastAsia"/>
          <w:color w:val="1F1F1F"/>
          <w:shd w:val="clear" w:color="auto" w:fill="FEFEFE"/>
        </w:rPr>
        <w:t>お客</w:t>
      </w:r>
      <w:r w:rsidR="00790BE9">
        <w:rPr>
          <w:rFonts w:ascii="Meiryo UI" w:eastAsia="Meiryo UI" w:hAnsi="Meiryo UI" w:cs="Helvetica" w:hint="eastAsia"/>
          <w:color w:val="1F1F1F"/>
          <w:shd w:val="clear" w:color="auto" w:fill="FEFEFE"/>
        </w:rPr>
        <w:t>さま</w:t>
      </w:r>
      <w:r w:rsidRPr="00FA4F3A">
        <w:rPr>
          <w:rFonts w:ascii="Meiryo UI" w:eastAsia="Meiryo UI" w:hAnsi="Meiryo UI" w:cs="Helvetica" w:hint="eastAsia"/>
          <w:color w:val="1F1F1F"/>
          <w:shd w:val="clear" w:color="auto" w:fill="FEFEFE"/>
        </w:rPr>
        <w:t>からのご意見、ご要望、ご不満を真摯に受け止め、原因分析と再発防止策や改善策の検討を行い、業務の改善および推進につなげてまいります。</w:t>
      </w:r>
    </w:p>
    <w:p w14:paraId="413D66CE" w14:textId="26E0819E" w:rsidR="00790BE9" w:rsidRPr="00FA4F3A" w:rsidRDefault="00790BE9" w:rsidP="00A61A78">
      <w:pPr>
        <w:spacing w:line="240" w:lineRule="auto"/>
        <w:ind w:firstLineChars="100" w:firstLine="220"/>
        <w:contextualSpacing/>
        <w:rPr>
          <w:rFonts w:ascii="Meiryo UI" w:eastAsia="Meiryo UI" w:hAnsi="Meiryo UI" w:cs="Helvetica"/>
          <w:color w:val="1F1F1F"/>
          <w:shd w:val="clear" w:color="auto" w:fill="FEFEFE"/>
        </w:rPr>
      </w:pPr>
    </w:p>
    <w:p w14:paraId="1D3EC342" w14:textId="0E55E5F5" w:rsidR="00FA4F3A" w:rsidRPr="00790BE9" w:rsidRDefault="00FA4F3A" w:rsidP="00A61A78">
      <w:pPr>
        <w:spacing w:line="240" w:lineRule="auto"/>
        <w:contextualSpacing/>
        <w:rPr>
          <w:rFonts w:ascii="Meiryo UI" w:eastAsia="Meiryo UI" w:hAnsi="Meiryo UI" w:cs="Helvetica"/>
          <w:b/>
          <w:bCs/>
          <w:color w:val="1F1F1F"/>
          <w:shd w:val="clear" w:color="auto" w:fill="FEFEFE"/>
        </w:rPr>
      </w:pPr>
      <w:r w:rsidRPr="00790BE9">
        <w:rPr>
          <w:rFonts w:ascii="Meiryo UI" w:eastAsia="Meiryo UI" w:hAnsi="Meiryo UI" w:cs="Helvetica"/>
          <w:b/>
          <w:bCs/>
          <w:color w:val="1F1F1F"/>
          <w:highlight w:val="lightGray"/>
          <w:shd w:val="clear" w:color="auto" w:fill="FEFEFE"/>
        </w:rPr>
        <w:t>4． コンプライアンス（法令遵守）を徹底します。</w:t>
      </w:r>
    </w:p>
    <w:p w14:paraId="0BD57FC4" w14:textId="4273EDBB" w:rsidR="00FA4F3A" w:rsidRPr="00FA4F3A" w:rsidRDefault="00FA4F3A" w:rsidP="00A61A78">
      <w:pPr>
        <w:spacing w:line="240" w:lineRule="auto"/>
        <w:ind w:firstLineChars="100" w:firstLine="220"/>
        <w:contextualSpacing/>
        <w:rPr>
          <w:rFonts w:ascii="Meiryo UI" w:eastAsia="Meiryo UI" w:hAnsi="Meiryo UI" w:cs="Helvetica"/>
          <w:color w:val="1F1F1F"/>
          <w:shd w:val="clear" w:color="auto" w:fill="FEFEFE"/>
        </w:rPr>
      </w:pPr>
      <w:r w:rsidRPr="00FA4F3A">
        <w:rPr>
          <w:rFonts w:ascii="Meiryo UI" w:eastAsia="Meiryo UI" w:hAnsi="Meiryo UI" w:cs="Helvetica" w:hint="eastAsia"/>
          <w:color w:val="1F1F1F"/>
          <w:shd w:val="clear" w:color="auto" w:fill="FEFEFE"/>
        </w:rPr>
        <w:lastRenderedPageBreak/>
        <w:t>お客</w:t>
      </w:r>
      <w:r w:rsidR="00790BE9">
        <w:rPr>
          <w:rFonts w:ascii="Meiryo UI" w:eastAsia="Meiryo UI" w:hAnsi="Meiryo UI" w:cs="Helvetica" w:hint="eastAsia"/>
          <w:color w:val="1F1F1F"/>
          <w:shd w:val="clear" w:color="auto" w:fill="FEFEFE"/>
        </w:rPr>
        <w:t>さま</w:t>
      </w:r>
      <w:r w:rsidRPr="00FA4F3A">
        <w:rPr>
          <w:rFonts w:ascii="Meiryo UI" w:eastAsia="Meiryo UI" w:hAnsi="Meiryo UI" w:cs="Helvetica" w:hint="eastAsia"/>
          <w:color w:val="1F1F1F"/>
          <w:shd w:val="clear" w:color="auto" w:fill="FEFEFE"/>
        </w:rPr>
        <w:t>本位の業務運営を最優先とするため、コンプライアンスの遵守に向けた研修、従業員の業務運営に関する点検を定期的に行い、ガバナンス体制の構築に努めてまいります。</w:t>
      </w:r>
    </w:p>
    <w:p w14:paraId="447FE7C0" w14:textId="018F610C" w:rsidR="00FA4F3A" w:rsidRPr="00FA4F3A" w:rsidRDefault="00FA4F3A" w:rsidP="00A61A78">
      <w:pPr>
        <w:spacing w:line="240" w:lineRule="auto"/>
        <w:contextualSpacing/>
        <w:rPr>
          <w:rFonts w:ascii="Meiryo UI" w:eastAsia="Meiryo UI" w:hAnsi="Meiryo UI" w:cs="Helvetica"/>
          <w:color w:val="1F1F1F"/>
          <w:shd w:val="clear" w:color="auto" w:fill="FEFEFE"/>
        </w:rPr>
      </w:pPr>
    </w:p>
    <w:p w14:paraId="7C55E5C9" w14:textId="526C5326" w:rsidR="00957920" w:rsidRPr="00FA4F3A" w:rsidRDefault="00790BE9" w:rsidP="00A61A78">
      <w:pPr>
        <w:spacing w:line="240" w:lineRule="auto"/>
        <w:contextualSpacing/>
        <w:rPr>
          <w:rFonts w:ascii="Meiryo UI" w:eastAsia="Meiryo UI" w:hAnsi="Meiryo UI"/>
        </w:rPr>
      </w:pPr>
      <w:r w:rsidRPr="00790BE9">
        <w:rPr>
          <w:rFonts w:ascii="Meiryo UI" w:eastAsia="Meiryo UI" w:hAnsi="Meiryo UI" w:cs="Helvetica" w:hint="eastAsia"/>
          <w:b/>
          <w:bCs/>
          <w:color w:val="1F1F1F"/>
          <w:highlight w:val="lightGray"/>
          <w:shd w:val="clear" w:color="auto" w:fill="FEFEFE"/>
        </w:rPr>
        <w:t>KPI</w:t>
      </w:r>
      <w:r w:rsidR="00957920">
        <w:rPr>
          <w:rFonts w:ascii="Meiryo UI" w:eastAsia="Meiryo UI" w:hAnsi="Meiryo UI" w:cs="Helvetica" w:hint="eastAsia"/>
          <w:b/>
          <w:bCs/>
          <w:color w:val="1F1F1F"/>
          <w:highlight w:val="lightGray"/>
          <w:shd w:val="clear" w:color="auto" w:fill="FEFEFE"/>
        </w:rPr>
        <w:t>（</w:t>
      </w:r>
      <w:r w:rsidR="00957920" w:rsidRPr="00957920">
        <w:rPr>
          <w:rFonts w:ascii="Meiryo UI" w:eastAsia="Meiryo UI" w:hAnsi="Meiryo UI"/>
          <w:highlight w:val="lightGray"/>
        </w:rPr>
        <w:t>Key Performance Indicatorの略で、重要業績評価指標のこと</w:t>
      </w:r>
      <w:r w:rsidR="00957920">
        <w:rPr>
          <w:rFonts w:ascii="Meiryo UI" w:eastAsia="Meiryo UI" w:hAnsi="Meiryo UI" w:hint="eastAsia"/>
          <w:highlight w:val="lightGray"/>
        </w:rPr>
        <w:t>。</w:t>
      </w:r>
      <w:r w:rsidR="00957920" w:rsidRPr="00957920">
        <w:rPr>
          <w:rFonts w:ascii="Meiryo UI" w:eastAsia="Meiryo UI" w:hAnsi="Meiryo UI" w:hint="eastAsia"/>
          <w:highlight w:val="lightGray"/>
        </w:rPr>
        <w:t>）</w:t>
      </w:r>
    </w:p>
    <w:p w14:paraId="6C2E9CB9" w14:textId="19446CDC" w:rsidR="00FA4F3A" w:rsidRPr="00790BE9" w:rsidRDefault="00FA4F3A" w:rsidP="00A61A78">
      <w:pPr>
        <w:spacing w:line="240" w:lineRule="auto"/>
        <w:contextualSpacing/>
        <w:rPr>
          <w:rFonts w:ascii="Meiryo UI" w:eastAsia="Meiryo UI" w:hAnsi="Meiryo UI" w:cs="Helvetica"/>
          <w:b/>
          <w:bCs/>
          <w:color w:val="1F1F1F"/>
          <w:shd w:val="clear" w:color="auto" w:fill="FEFEFE"/>
        </w:rPr>
      </w:pPr>
    </w:p>
    <w:p w14:paraId="74428456" w14:textId="551EE5EF" w:rsidR="00B466A5" w:rsidRPr="00957920" w:rsidRDefault="005960C1" w:rsidP="00A61A78">
      <w:pPr>
        <w:pStyle w:val="a3"/>
        <w:numPr>
          <w:ilvl w:val="0"/>
          <w:numId w:val="1"/>
        </w:numPr>
        <w:spacing w:line="240" w:lineRule="auto"/>
        <w:ind w:leftChars="0" w:left="0"/>
        <w:contextualSpacing/>
        <w:rPr>
          <w:rFonts w:ascii="Meiryo UI" w:eastAsia="Meiryo UI" w:hAnsi="Meiryo UI"/>
        </w:rPr>
      </w:pPr>
      <w:r>
        <w:rPr>
          <w:noProof/>
        </w:rPr>
        <w:drawing>
          <wp:anchor distT="0" distB="0" distL="114300" distR="114300" simplePos="0" relativeHeight="251659264" behindDoc="0" locked="0" layoutInCell="1" allowOverlap="1" wp14:anchorId="66FF0223" wp14:editId="483E10A5">
            <wp:simplePos x="0" y="0"/>
            <wp:positionH relativeFrom="margin">
              <wp:posOffset>114300</wp:posOffset>
            </wp:positionH>
            <wp:positionV relativeFrom="paragraph">
              <wp:posOffset>355600</wp:posOffset>
            </wp:positionV>
            <wp:extent cx="5086350" cy="1990725"/>
            <wp:effectExtent l="0" t="0" r="0" b="9525"/>
            <wp:wrapSquare wrapText="bothSides"/>
            <wp:docPr id="964166815"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957920" w:rsidRPr="00957920">
        <w:rPr>
          <w:rFonts w:ascii="Meiryo UI" w:eastAsia="Meiryo UI" w:hAnsi="Meiryo UI" w:hint="eastAsia"/>
        </w:rPr>
        <w:t>人身傷害7,000万以上契約</w:t>
      </w:r>
      <w:r w:rsidR="00B466A5" w:rsidRPr="00957920">
        <w:rPr>
          <w:rFonts w:ascii="Meiryo UI" w:eastAsia="Meiryo UI" w:hAnsi="Meiryo UI"/>
        </w:rPr>
        <w:t>率</w:t>
      </w:r>
      <w:r w:rsidR="00957920" w:rsidRPr="00957920">
        <w:rPr>
          <w:rFonts w:ascii="Meiryo UI" w:eastAsia="Meiryo UI" w:hAnsi="Meiryo UI" w:hint="eastAsia"/>
        </w:rPr>
        <w:t>（目標</w:t>
      </w:r>
      <w:r w:rsidR="00957920">
        <w:rPr>
          <w:rFonts w:ascii="Meiryo UI" w:eastAsia="Meiryo UI" w:hAnsi="Meiryo UI" w:hint="eastAsia"/>
        </w:rPr>
        <w:t>80</w:t>
      </w:r>
      <w:r w:rsidR="00957920" w:rsidRPr="00957920">
        <w:rPr>
          <w:rFonts w:ascii="Meiryo UI" w:eastAsia="Meiryo UI" w:hAnsi="Meiryo UI"/>
        </w:rPr>
        <w:t>％以上）</w:t>
      </w:r>
      <w:r w:rsidR="00B466A5" w:rsidRPr="00957920">
        <w:rPr>
          <w:rFonts w:ascii="Meiryo UI" w:eastAsia="Meiryo UI" w:hAnsi="Meiryo UI"/>
        </w:rPr>
        <w:t xml:space="preserve"> </w:t>
      </w:r>
    </w:p>
    <w:p w14:paraId="2C2F935D" w14:textId="1D9E66B0" w:rsidR="00B466A5" w:rsidRDefault="00B466A5" w:rsidP="00A61A78">
      <w:pPr>
        <w:spacing w:line="240" w:lineRule="auto"/>
        <w:contextualSpacing/>
        <w:rPr>
          <w:rFonts w:ascii="Meiryo UI" w:eastAsia="Meiryo UI" w:hAnsi="Meiryo UI"/>
        </w:rPr>
      </w:pPr>
    </w:p>
    <w:p w14:paraId="00E824FE" w14:textId="0001A96A" w:rsidR="00957920" w:rsidRPr="00957920" w:rsidRDefault="005960C1" w:rsidP="00A61A78">
      <w:pPr>
        <w:pStyle w:val="a3"/>
        <w:numPr>
          <w:ilvl w:val="0"/>
          <w:numId w:val="1"/>
        </w:numPr>
        <w:spacing w:line="240" w:lineRule="auto"/>
        <w:ind w:leftChars="0" w:left="0"/>
        <w:contextualSpacing/>
        <w:rPr>
          <w:rFonts w:ascii="Meiryo UI" w:eastAsia="Meiryo UI" w:hAnsi="Meiryo UI"/>
        </w:rPr>
      </w:pPr>
      <w:r>
        <w:rPr>
          <w:rFonts w:ascii="Meiryo UI" w:eastAsia="Meiryo UI" w:hAnsi="Meiryo UI"/>
          <w:noProof/>
        </w:rPr>
        <w:drawing>
          <wp:anchor distT="0" distB="0" distL="114300" distR="114300" simplePos="0" relativeHeight="251658240" behindDoc="0" locked="0" layoutInCell="1" allowOverlap="1" wp14:anchorId="1AC966A5" wp14:editId="4D6538A7">
            <wp:simplePos x="0" y="0"/>
            <wp:positionH relativeFrom="margin">
              <wp:posOffset>66675</wp:posOffset>
            </wp:positionH>
            <wp:positionV relativeFrom="paragraph">
              <wp:posOffset>588645</wp:posOffset>
            </wp:positionV>
            <wp:extent cx="5314950" cy="1990725"/>
            <wp:effectExtent l="0" t="0" r="0" b="9525"/>
            <wp:wrapSquare wrapText="bothSides"/>
            <wp:docPr id="1592062035"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957920" w:rsidRPr="00957920">
        <w:rPr>
          <w:rFonts w:ascii="Meiryo UI" w:eastAsia="Meiryo UI" w:hAnsi="Meiryo UI" w:hint="eastAsia"/>
        </w:rPr>
        <w:t>28日前早期更改率（目標</w:t>
      </w:r>
      <w:r w:rsidR="004B29C2">
        <w:rPr>
          <w:rFonts w:ascii="Meiryo UI" w:eastAsia="Meiryo UI" w:hAnsi="Meiryo UI" w:hint="eastAsia"/>
        </w:rPr>
        <w:t>9</w:t>
      </w:r>
      <w:r w:rsidR="0077161A">
        <w:rPr>
          <w:rFonts w:ascii="Meiryo UI" w:eastAsia="Meiryo UI" w:hAnsi="Meiryo UI" w:hint="eastAsia"/>
        </w:rPr>
        <w:t>0</w:t>
      </w:r>
      <w:r w:rsidR="00957920" w:rsidRPr="00957920">
        <w:rPr>
          <w:rFonts w:ascii="Meiryo UI" w:eastAsia="Meiryo UI" w:hAnsi="Meiryo UI"/>
        </w:rPr>
        <w:t>％以上</w:t>
      </w:r>
      <w:r w:rsidR="00957920" w:rsidRPr="00957920">
        <w:rPr>
          <w:rFonts w:ascii="Meiryo UI" w:eastAsia="Meiryo UI" w:hAnsi="Meiryo UI" w:hint="eastAsia"/>
        </w:rPr>
        <w:t>）</w:t>
      </w:r>
      <w:r w:rsidR="00B466A5" w:rsidRPr="00957920">
        <w:rPr>
          <w:rFonts w:ascii="Meiryo UI" w:eastAsia="Meiryo UI" w:hAnsi="Meiryo UI"/>
        </w:rPr>
        <w:t xml:space="preserve"> </w:t>
      </w:r>
    </w:p>
    <w:sectPr w:rsidR="00957920" w:rsidRPr="0095792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060C8" w14:textId="77777777" w:rsidR="00BD090B" w:rsidRDefault="00BD090B" w:rsidP="00BD090B">
      <w:pPr>
        <w:spacing w:line="240" w:lineRule="auto"/>
      </w:pPr>
      <w:r>
        <w:separator/>
      </w:r>
    </w:p>
  </w:endnote>
  <w:endnote w:type="continuationSeparator" w:id="0">
    <w:p w14:paraId="5A79A637" w14:textId="77777777" w:rsidR="00BD090B" w:rsidRDefault="00BD090B" w:rsidP="00BD09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2819E" w14:textId="77777777" w:rsidR="00BD090B" w:rsidRDefault="00BD090B" w:rsidP="00BD090B">
      <w:pPr>
        <w:spacing w:line="240" w:lineRule="auto"/>
      </w:pPr>
      <w:r>
        <w:separator/>
      </w:r>
    </w:p>
  </w:footnote>
  <w:footnote w:type="continuationSeparator" w:id="0">
    <w:p w14:paraId="4EA4690D" w14:textId="77777777" w:rsidR="00BD090B" w:rsidRDefault="00BD090B" w:rsidP="00BD090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0EBA3C4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353E55BC"/>
    <w:multiLevelType w:val="hybridMultilevel"/>
    <w:tmpl w:val="37FE70A0"/>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410931A7"/>
    <w:multiLevelType w:val="hybridMultilevel"/>
    <w:tmpl w:val="37FE70A0"/>
    <w:lvl w:ilvl="0" w:tplc="DE10C08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702444440">
    <w:abstractNumId w:val="2"/>
  </w:num>
  <w:num w:numId="2" w16cid:durableId="1311445366">
    <w:abstractNumId w:val="1"/>
  </w:num>
  <w:num w:numId="3" w16cid:durableId="109325201">
    <w:abstractNumId w:val="0"/>
  </w:num>
  <w:num w:numId="4" w16cid:durableId="1006052371">
    <w:abstractNumId w:val="0"/>
  </w:num>
  <w:num w:numId="5" w16cid:durableId="903031542">
    <w:abstractNumId w:val="0"/>
  </w:num>
  <w:num w:numId="6" w16cid:durableId="48194780">
    <w:abstractNumId w:val="0"/>
  </w:num>
  <w:num w:numId="7" w16cid:durableId="304822172">
    <w:abstractNumId w:val="0"/>
  </w:num>
  <w:num w:numId="8" w16cid:durableId="676151574">
    <w:abstractNumId w:val="0"/>
  </w:num>
  <w:num w:numId="9" w16cid:durableId="753476082">
    <w:abstractNumId w:val="0"/>
  </w:num>
  <w:num w:numId="10" w16cid:durableId="897936429">
    <w:abstractNumId w:val="0"/>
  </w:num>
  <w:num w:numId="11" w16cid:durableId="1869220462">
    <w:abstractNumId w:val="0"/>
  </w:num>
  <w:num w:numId="12" w16cid:durableId="427967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6A5"/>
    <w:rsid w:val="000A2AAD"/>
    <w:rsid w:val="0011086C"/>
    <w:rsid w:val="002C1CDB"/>
    <w:rsid w:val="003A60B8"/>
    <w:rsid w:val="003D23E4"/>
    <w:rsid w:val="00423DFA"/>
    <w:rsid w:val="004B29C2"/>
    <w:rsid w:val="00564227"/>
    <w:rsid w:val="005960C1"/>
    <w:rsid w:val="005B2E9A"/>
    <w:rsid w:val="0077161A"/>
    <w:rsid w:val="00790BE9"/>
    <w:rsid w:val="007B04CE"/>
    <w:rsid w:val="00957920"/>
    <w:rsid w:val="00A61A78"/>
    <w:rsid w:val="00A84232"/>
    <w:rsid w:val="00B466A5"/>
    <w:rsid w:val="00BA1C7D"/>
    <w:rsid w:val="00BD090B"/>
    <w:rsid w:val="00CE089E"/>
    <w:rsid w:val="00F04A5B"/>
    <w:rsid w:val="00FA4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369F6C"/>
  <w15:chartTrackingRefBased/>
  <w15:docId w15:val="{8AD009BB-CB1D-4090-AA25-7B0F471CE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227"/>
  </w:style>
  <w:style w:type="paragraph" w:styleId="1">
    <w:name w:val="heading 1"/>
    <w:basedOn w:val="a"/>
    <w:next w:val="a"/>
    <w:link w:val="10"/>
    <w:uiPriority w:val="9"/>
    <w:qFormat/>
    <w:rsid w:val="00564227"/>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2">
    <w:name w:val="heading 2"/>
    <w:basedOn w:val="a"/>
    <w:next w:val="a"/>
    <w:link w:val="20"/>
    <w:uiPriority w:val="9"/>
    <w:semiHidden/>
    <w:unhideWhenUsed/>
    <w:qFormat/>
    <w:rsid w:val="00564227"/>
    <w:pPr>
      <w:keepNext/>
      <w:keepLines/>
      <w:numPr>
        <w:ilvl w:val="1"/>
        <w:numId w:val="12"/>
      </w:numPr>
      <w:spacing w:before="360"/>
      <w:outlineLvl w:val="1"/>
    </w:pPr>
    <w:rPr>
      <w:rFonts w:asciiTheme="majorHAnsi" w:eastAsiaTheme="majorEastAsia" w:hAnsiTheme="majorHAnsi" w:cstheme="majorBidi"/>
      <w:b/>
      <w:bCs/>
      <w:smallCaps/>
      <w:color w:val="000000" w:themeColor="text1"/>
      <w:sz w:val="28"/>
      <w:szCs w:val="28"/>
    </w:rPr>
  </w:style>
  <w:style w:type="paragraph" w:styleId="3">
    <w:name w:val="heading 3"/>
    <w:basedOn w:val="a"/>
    <w:next w:val="a"/>
    <w:link w:val="30"/>
    <w:uiPriority w:val="9"/>
    <w:semiHidden/>
    <w:unhideWhenUsed/>
    <w:qFormat/>
    <w:rsid w:val="00564227"/>
    <w:pPr>
      <w:keepNext/>
      <w:keepLines/>
      <w:numPr>
        <w:ilvl w:val="2"/>
        <w:numId w:val="12"/>
      </w:numPr>
      <w:spacing w:before="200"/>
      <w:outlineLvl w:val="2"/>
    </w:pPr>
    <w:rPr>
      <w:rFonts w:asciiTheme="majorHAnsi" w:eastAsiaTheme="majorEastAsia" w:hAnsiTheme="majorHAnsi" w:cstheme="majorBidi"/>
      <w:b/>
      <w:bCs/>
      <w:color w:val="000000" w:themeColor="text1"/>
    </w:rPr>
  </w:style>
  <w:style w:type="paragraph" w:styleId="4">
    <w:name w:val="heading 4"/>
    <w:basedOn w:val="a"/>
    <w:next w:val="a"/>
    <w:link w:val="40"/>
    <w:uiPriority w:val="9"/>
    <w:semiHidden/>
    <w:unhideWhenUsed/>
    <w:qFormat/>
    <w:rsid w:val="00564227"/>
    <w:pPr>
      <w:keepNext/>
      <w:keepLines/>
      <w:numPr>
        <w:ilvl w:val="3"/>
        <w:numId w:val="12"/>
      </w:numPr>
      <w:spacing w:before="200"/>
      <w:outlineLvl w:val="3"/>
    </w:pPr>
    <w:rPr>
      <w:rFonts w:asciiTheme="majorHAnsi" w:eastAsiaTheme="majorEastAsia" w:hAnsiTheme="majorHAnsi" w:cstheme="majorBidi"/>
      <w:b/>
      <w:bCs/>
      <w:i/>
      <w:iCs/>
      <w:color w:val="000000" w:themeColor="text1"/>
    </w:rPr>
  </w:style>
  <w:style w:type="paragraph" w:styleId="5">
    <w:name w:val="heading 5"/>
    <w:basedOn w:val="a"/>
    <w:next w:val="a"/>
    <w:link w:val="50"/>
    <w:uiPriority w:val="9"/>
    <w:semiHidden/>
    <w:unhideWhenUsed/>
    <w:qFormat/>
    <w:rsid w:val="00564227"/>
    <w:pPr>
      <w:keepNext/>
      <w:keepLines/>
      <w:numPr>
        <w:ilvl w:val="4"/>
        <w:numId w:val="12"/>
      </w:numPr>
      <w:spacing w:before="200"/>
      <w:outlineLvl w:val="4"/>
    </w:pPr>
    <w:rPr>
      <w:rFonts w:asciiTheme="majorHAnsi" w:eastAsiaTheme="majorEastAsia" w:hAnsiTheme="majorHAnsi" w:cstheme="majorBidi"/>
      <w:color w:val="323E4F" w:themeColor="text2" w:themeShade="BF"/>
    </w:rPr>
  </w:style>
  <w:style w:type="paragraph" w:styleId="6">
    <w:name w:val="heading 6"/>
    <w:basedOn w:val="a"/>
    <w:next w:val="a"/>
    <w:link w:val="60"/>
    <w:uiPriority w:val="9"/>
    <w:semiHidden/>
    <w:unhideWhenUsed/>
    <w:qFormat/>
    <w:rsid w:val="00564227"/>
    <w:pPr>
      <w:keepNext/>
      <w:keepLines/>
      <w:numPr>
        <w:ilvl w:val="5"/>
        <w:numId w:val="12"/>
      </w:numPr>
      <w:spacing w:before="200"/>
      <w:outlineLvl w:val="5"/>
    </w:pPr>
    <w:rPr>
      <w:rFonts w:asciiTheme="majorHAnsi" w:eastAsiaTheme="majorEastAsia" w:hAnsiTheme="majorHAnsi" w:cstheme="majorBidi"/>
      <w:i/>
      <w:iCs/>
      <w:color w:val="323E4F" w:themeColor="text2" w:themeShade="BF"/>
    </w:rPr>
  </w:style>
  <w:style w:type="paragraph" w:styleId="7">
    <w:name w:val="heading 7"/>
    <w:basedOn w:val="a"/>
    <w:next w:val="a"/>
    <w:link w:val="70"/>
    <w:uiPriority w:val="9"/>
    <w:semiHidden/>
    <w:unhideWhenUsed/>
    <w:qFormat/>
    <w:rsid w:val="00564227"/>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64227"/>
    <w:pPr>
      <w:keepNext/>
      <w:keepLines/>
      <w:numPr>
        <w:ilvl w:val="7"/>
        <w:numId w:val="1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564227"/>
    <w:pPr>
      <w:keepNext/>
      <w:keepLines/>
      <w:numPr>
        <w:ilvl w:val="8"/>
        <w:numId w:val="1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7920"/>
    <w:pPr>
      <w:ind w:leftChars="400" w:left="840"/>
    </w:pPr>
  </w:style>
  <w:style w:type="character" w:customStyle="1" w:styleId="10">
    <w:name w:val="見出し 1 (文字)"/>
    <w:basedOn w:val="a0"/>
    <w:link w:val="1"/>
    <w:uiPriority w:val="9"/>
    <w:rsid w:val="00564227"/>
    <w:rPr>
      <w:rFonts w:asciiTheme="majorHAnsi" w:eastAsiaTheme="majorEastAsia" w:hAnsiTheme="majorHAnsi" w:cstheme="majorBidi"/>
      <w:b/>
      <w:bCs/>
      <w:smallCaps/>
      <w:color w:val="000000" w:themeColor="text1"/>
      <w:sz w:val="36"/>
      <w:szCs w:val="36"/>
    </w:rPr>
  </w:style>
  <w:style w:type="character" w:customStyle="1" w:styleId="20">
    <w:name w:val="見出し 2 (文字)"/>
    <w:basedOn w:val="a0"/>
    <w:link w:val="2"/>
    <w:uiPriority w:val="9"/>
    <w:semiHidden/>
    <w:rsid w:val="00564227"/>
    <w:rPr>
      <w:rFonts w:asciiTheme="majorHAnsi" w:eastAsiaTheme="majorEastAsia" w:hAnsiTheme="majorHAnsi" w:cstheme="majorBidi"/>
      <w:b/>
      <w:bCs/>
      <w:smallCaps/>
      <w:color w:val="000000" w:themeColor="text1"/>
      <w:sz w:val="28"/>
      <w:szCs w:val="28"/>
    </w:rPr>
  </w:style>
  <w:style w:type="character" w:customStyle="1" w:styleId="30">
    <w:name w:val="見出し 3 (文字)"/>
    <w:basedOn w:val="a0"/>
    <w:link w:val="3"/>
    <w:uiPriority w:val="9"/>
    <w:semiHidden/>
    <w:rsid w:val="00564227"/>
    <w:rPr>
      <w:rFonts w:asciiTheme="majorHAnsi" w:eastAsiaTheme="majorEastAsia" w:hAnsiTheme="majorHAnsi" w:cstheme="majorBidi"/>
      <w:b/>
      <w:bCs/>
      <w:color w:val="000000" w:themeColor="text1"/>
    </w:rPr>
  </w:style>
  <w:style w:type="character" w:customStyle="1" w:styleId="40">
    <w:name w:val="見出し 4 (文字)"/>
    <w:basedOn w:val="a0"/>
    <w:link w:val="4"/>
    <w:uiPriority w:val="9"/>
    <w:semiHidden/>
    <w:rsid w:val="00564227"/>
    <w:rPr>
      <w:rFonts w:asciiTheme="majorHAnsi" w:eastAsiaTheme="majorEastAsia" w:hAnsiTheme="majorHAnsi" w:cstheme="majorBidi"/>
      <w:b/>
      <w:bCs/>
      <w:i/>
      <w:iCs/>
      <w:color w:val="000000" w:themeColor="text1"/>
    </w:rPr>
  </w:style>
  <w:style w:type="character" w:customStyle="1" w:styleId="50">
    <w:name w:val="見出し 5 (文字)"/>
    <w:basedOn w:val="a0"/>
    <w:link w:val="5"/>
    <w:uiPriority w:val="9"/>
    <w:semiHidden/>
    <w:rsid w:val="00564227"/>
    <w:rPr>
      <w:rFonts w:asciiTheme="majorHAnsi" w:eastAsiaTheme="majorEastAsia" w:hAnsiTheme="majorHAnsi" w:cstheme="majorBidi"/>
      <w:color w:val="323E4F" w:themeColor="text2" w:themeShade="BF"/>
    </w:rPr>
  </w:style>
  <w:style w:type="character" w:customStyle="1" w:styleId="60">
    <w:name w:val="見出し 6 (文字)"/>
    <w:basedOn w:val="a0"/>
    <w:link w:val="6"/>
    <w:uiPriority w:val="9"/>
    <w:semiHidden/>
    <w:rsid w:val="00564227"/>
    <w:rPr>
      <w:rFonts w:asciiTheme="majorHAnsi" w:eastAsiaTheme="majorEastAsia" w:hAnsiTheme="majorHAnsi" w:cstheme="majorBidi"/>
      <w:i/>
      <w:iCs/>
      <w:color w:val="323E4F" w:themeColor="text2" w:themeShade="BF"/>
    </w:rPr>
  </w:style>
  <w:style w:type="character" w:customStyle="1" w:styleId="70">
    <w:name w:val="見出し 7 (文字)"/>
    <w:basedOn w:val="a0"/>
    <w:link w:val="7"/>
    <w:uiPriority w:val="9"/>
    <w:semiHidden/>
    <w:rsid w:val="00564227"/>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564227"/>
    <w:rPr>
      <w:rFonts w:asciiTheme="majorHAnsi" w:eastAsiaTheme="majorEastAsia" w:hAnsiTheme="majorHAnsi" w:cstheme="majorBidi"/>
      <w:color w:val="404040" w:themeColor="text1" w:themeTint="BF"/>
      <w:sz w:val="20"/>
      <w:szCs w:val="20"/>
    </w:rPr>
  </w:style>
  <w:style w:type="character" w:customStyle="1" w:styleId="90">
    <w:name w:val="見出し 9 (文字)"/>
    <w:basedOn w:val="a0"/>
    <w:link w:val="9"/>
    <w:uiPriority w:val="9"/>
    <w:semiHidden/>
    <w:rsid w:val="00564227"/>
    <w:rPr>
      <w:rFonts w:asciiTheme="majorHAnsi" w:eastAsiaTheme="majorEastAsia" w:hAnsiTheme="majorHAnsi" w:cstheme="majorBidi"/>
      <w:i/>
      <w:iCs/>
      <w:color w:val="404040" w:themeColor="text1" w:themeTint="BF"/>
      <w:sz w:val="20"/>
      <w:szCs w:val="20"/>
    </w:rPr>
  </w:style>
  <w:style w:type="paragraph" w:styleId="a4">
    <w:name w:val="caption"/>
    <w:basedOn w:val="a"/>
    <w:next w:val="a"/>
    <w:uiPriority w:val="35"/>
    <w:semiHidden/>
    <w:unhideWhenUsed/>
    <w:qFormat/>
    <w:rsid w:val="00564227"/>
    <w:pPr>
      <w:spacing w:after="200" w:line="240" w:lineRule="auto"/>
    </w:pPr>
    <w:rPr>
      <w:i/>
      <w:iCs/>
      <w:color w:val="44546A" w:themeColor="text2"/>
      <w:sz w:val="18"/>
      <w:szCs w:val="18"/>
    </w:rPr>
  </w:style>
  <w:style w:type="paragraph" w:styleId="a5">
    <w:name w:val="Title"/>
    <w:basedOn w:val="a"/>
    <w:next w:val="a"/>
    <w:link w:val="a6"/>
    <w:uiPriority w:val="10"/>
    <w:qFormat/>
    <w:rsid w:val="00564227"/>
    <w:pPr>
      <w:spacing w:line="240" w:lineRule="auto"/>
      <w:contextualSpacing/>
    </w:pPr>
    <w:rPr>
      <w:rFonts w:asciiTheme="majorHAnsi" w:eastAsiaTheme="majorEastAsia" w:hAnsiTheme="majorHAnsi" w:cstheme="majorBidi"/>
      <w:color w:val="000000" w:themeColor="text1"/>
      <w:sz w:val="56"/>
      <w:szCs w:val="56"/>
    </w:rPr>
  </w:style>
  <w:style w:type="character" w:customStyle="1" w:styleId="a6">
    <w:name w:val="表題 (文字)"/>
    <w:basedOn w:val="a0"/>
    <w:link w:val="a5"/>
    <w:uiPriority w:val="10"/>
    <w:rsid w:val="00564227"/>
    <w:rPr>
      <w:rFonts w:asciiTheme="majorHAnsi" w:eastAsiaTheme="majorEastAsia" w:hAnsiTheme="majorHAnsi" w:cstheme="majorBidi"/>
      <w:color w:val="000000" w:themeColor="text1"/>
      <w:sz w:val="56"/>
      <w:szCs w:val="56"/>
    </w:rPr>
  </w:style>
  <w:style w:type="paragraph" w:styleId="a7">
    <w:name w:val="Subtitle"/>
    <w:basedOn w:val="a"/>
    <w:next w:val="a"/>
    <w:link w:val="a8"/>
    <w:uiPriority w:val="11"/>
    <w:qFormat/>
    <w:rsid w:val="00564227"/>
    <w:pPr>
      <w:numPr>
        <w:ilvl w:val="1"/>
      </w:numPr>
    </w:pPr>
    <w:rPr>
      <w:color w:val="5A5A5A" w:themeColor="text1" w:themeTint="A5"/>
      <w:spacing w:val="10"/>
    </w:rPr>
  </w:style>
  <w:style w:type="character" w:customStyle="1" w:styleId="a8">
    <w:name w:val="副題 (文字)"/>
    <w:basedOn w:val="a0"/>
    <w:link w:val="a7"/>
    <w:uiPriority w:val="11"/>
    <w:rsid w:val="00564227"/>
    <w:rPr>
      <w:color w:val="5A5A5A" w:themeColor="text1" w:themeTint="A5"/>
      <w:spacing w:val="10"/>
    </w:rPr>
  </w:style>
  <w:style w:type="character" w:styleId="a9">
    <w:name w:val="Strong"/>
    <w:basedOn w:val="a0"/>
    <w:uiPriority w:val="22"/>
    <w:qFormat/>
    <w:rsid w:val="00564227"/>
    <w:rPr>
      <w:b/>
      <w:bCs/>
      <w:color w:val="000000" w:themeColor="text1"/>
    </w:rPr>
  </w:style>
  <w:style w:type="character" w:styleId="aa">
    <w:name w:val="Emphasis"/>
    <w:basedOn w:val="a0"/>
    <w:uiPriority w:val="20"/>
    <w:qFormat/>
    <w:rsid w:val="00564227"/>
    <w:rPr>
      <w:i/>
      <w:iCs/>
      <w:color w:val="auto"/>
    </w:rPr>
  </w:style>
  <w:style w:type="paragraph" w:styleId="ab">
    <w:name w:val="No Spacing"/>
    <w:uiPriority w:val="1"/>
    <w:qFormat/>
    <w:rsid w:val="00564227"/>
    <w:pPr>
      <w:spacing w:line="240" w:lineRule="auto"/>
    </w:pPr>
  </w:style>
  <w:style w:type="paragraph" w:styleId="ac">
    <w:name w:val="Quote"/>
    <w:basedOn w:val="a"/>
    <w:next w:val="a"/>
    <w:link w:val="ad"/>
    <w:uiPriority w:val="29"/>
    <w:qFormat/>
    <w:rsid w:val="00564227"/>
    <w:pPr>
      <w:spacing w:before="160"/>
      <w:ind w:left="720" w:right="720"/>
    </w:pPr>
    <w:rPr>
      <w:i/>
      <w:iCs/>
      <w:color w:val="000000" w:themeColor="text1"/>
    </w:rPr>
  </w:style>
  <w:style w:type="character" w:customStyle="1" w:styleId="ad">
    <w:name w:val="引用文 (文字)"/>
    <w:basedOn w:val="a0"/>
    <w:link w:val="ac"/>
    <w:uiPriority w:val="29"/>
    <w:rsid w:val="00564227"/>
    <w:rPr>
      <w:i/>
      <w:iCs/>
      <w:color w:val="000000" w:themeColor="text1"/>
    </w:rPr>
  </w:style>
  <w:style w:type="paragraph" w:styleId="21">
    <w:name w:val="Intense Quote"/>
    <w:basedOn w:val="a"/>
    <w:next w:val="a"/>
    <w:link w:val="22"/>
    <w:uiPriority w:val="30"/>
    <w:qFormat/>
    <w:rsid w:val="00564227"/>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22">
    <w:name w:val="引用文 2 (文字)"/>
    <w:basedOn w:val="a0"/>
    <w:link w:val="21"/>
    <w:uiPriority w:val="30"/>
    <w:rsid w:val="00564227"/>
    <w:rPr>
      <w:color w:val="000000" w:themeColor="text1"/>
      <w:shd w:val="clear" w:color="auto" w:fill="F2F2F2" w:themeFill="background1" w:themeFillShade="F2"/>
    </w:rPr>
  </w:style>
  <w:style w:type="character" w:styleId="ae">
    <w:name w:val="Subtle Emphasis"/>
    <w:basedOn w:val="a0"/>
    <w:uiPriority w:val="19"/>
    <w:qFormat/>
    <w:rsid w:val="00564227"/>
    <w:rPr>
      <w:i/>
      <w:iCs/>
      <w:color w:val="404040" w:themeColor="text1" w:themeTint="BF"/>
    </w:rPr>
  </w:style>
  <w:style w:type="character" w:styleId="23">
    <w:name w:val="Intense Emphasis"/>
    <w:basedOn w:val="a0"/>
    <w:uiPriority w:val="21"/>
    <w:qFormat/>
    <w:rsid w:val="00564227"/>
    <w:rPr>
      <w:b/>
      <w:bCs/>
      <w:i/>
      <w:iCs/>
      <w:caps/>
    </w:rPr>
  </w:style>
  <w:style w:type="character" w:styleId="af">
    <w:name w:val="Subtle Reference"/>
    <w:basedOn w:val="a0"/>
    <w:uiPriority w:val="31"/>
    <w:qFormat/>
    <w:rsid w:val="00564227"/>
    <w:rPr>
      <w:smallCaps/>
      <w:color w:val="404040" w:themeColor="text1" w:themeTint="BF"/>
      <w:u w:val="single" w:color="7F7F7F" w:themeColor="text1" w:themeTint="80"/>
    </w:rPr>
  </w:style>
  <w:style w:type="character" w:styleId="24">
    <w:name w:val="Intense Reference"/>
    <w:basedOn w:val="a0"/>
    <w:uiPriority w:val="32"/>
    <w:qFormat/>
    <w:rsid w:val="00564227"/>
    <w:rPr>
      <w:b/>
      <w:bCs/>
      <w:smallCaps/>
      <w:u w:val="single"/>
    </w:rPr>
  </w:style>
  <w:style w:type="character" w:styleId="af0">
    <w:name w:val="Book Title"/>
    <w:basedOn w:val="a0"/>
    <w:uiPriority w:val="33"/>
    <w:qFormat/>
    <w:rsid w:val="00564227"/>
    <w:rPr>
      <w:b w:val="0"/>
      <w:bCs w:val="0"/>
      <w:smallCaps/>
      <w:spacing w:val="5"/>
    </w:rPr>
  </w:style>
  <w:style w:type="paragraph" w:styleId="af1">
    <w:name w:val="TOC Heading"/>
    <w:basedOn w:val="1"/>
    <w:next w:val="a"/>
    <w:uiPriority w:val="39"/>
    <w:semiHidden/>
    <w:unhideWhenUsed/>
    <w:qFormat/>
    <w:rsid w:val="00564227"/>
    <w:pPr>
      <w:outlineLvl w:val="9"/>
    </w:pPr>
  </w:style>
  <w:style w:type="paragraph" w:styleId="af2">
    <w:name w:val="header"/>
    <w:basedOn w:val="a"/>
    <w:link w:val="af3"/>
    <w:uiPriority w:val="99"/>
    <w:unhideWhenUsed/>
    <w:rsid w:val="00BD090B"/>
    <w:pPr>
      <w:tabs>
        <w:tab w:val="center" w:pos="4252"/>
        <w:tab w:val="right" w:pos="8504"/>
      </w:tabs>
      <w:snapToGrid w:val="0"/>
    </w:pPr>
  </w:style>
  <w:style w:type="character" w:customStyle="1" w:styleId="af3">
    <w:name w:val="ヘッダー (文字)"/>
    <w:basedOn w:val="a0"/>
    <w:link w:val="af2"/>
    <w:uiPriority w:val="99"/>
    <w:rsid w:val="00BD090B"/>
  </w:style>
  <w:style w:type="paragraph" w:styleId="af4">
    <w:name w:val="footer"/>
    <w:basedOn w:val="a"/>
    <w:link w:val="af5"/>
    <w:uiPriority w:val="99"/>
    <w:unhideWhenUsed/>
    <w:rsid w:val="00BD090B"/>
    <w:pPr>
      <w:tabs>
        <w:tab w:val="center" w:pos="4252"/>
        <w:tab w:val="right" w:pos="8504"/>
      </w:tabs>
      <w:snapToGrid w:val="0"/>
    </w:pPr>
  </w:style>
  <w:style w:type="character" w:customStyle="1" w:styleId="af5">
    <w:name w:val="フッター (文字)"/>
    <w:basedOn w:val="a0"/>
    <w:link w:val="af4"/>
    <w:uiPriority w:val="99"/>
    <w:rsid w:val="00BD0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48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72779104859083E-2"/>
          <c:y val="0.10207336523125997"/>
          <c:w val="0.87730966213492978"/>
          <c:h val="0.75416293059061401"/>
        </c:manualLayout>
      </c:layout>
      <c:lineChart>
        <c:grouping val="standard"/>
        <c:varyColors val="0"/>
        <c:ser>
          <c:idx val="0"/>
          <c:order val="0"/>
          <c:tx>
            <c:strRef>
              <c:f>Sheet1!$D$1</c:f>
              <c:strCache>
                <c:ptCount val="1"/>
                <c:pt idx="0">
                  <c:v>平均</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2022年度</c:v>
                </c:pt>
                <c:pt idx="1">
                  <c:v>2023年度</c:v>
                </c:pt>
                <c:pt idx="2">
                  <c:v>2024年度</c:v>
                </c:pt>
              </c:strCache>
            </c:strRef>
          </c:cat>
          <c:val>
            <c:numRef>
              <c:f>Sheet1!$D$2:$D$4</c:f>
              <c:numCache>
                <c:formatCode>0.0%</c:formatCode>
                <c:ptCount val="3"/>
                <c:pt idx="0">
                  <c:v>0.95599999999999996</c:v>
                </c:pt>
                <c:pt idx="1">
                  <c:v>0.96099999999999997</c:v>
                </c:pt>
                <c:pt idx="2">
                  <c:v>0.97099999999999997</c:v>
                </c:pt>
              </c:numCache>
            </c:numRef>
          </c:val>
          <c:smooth val="0"/>
          <c:extLst>
            <c:ext xmlns:c16="http://schemas.microsoft.com/office/drawing/2014/chart" uri="{C3380CC4-5D6E-409C-BE32-E72D297353CC}">
              <c16:uniqueId val="{00000000-C695-4B55-AE2D-010A77E8A074}"/>
            </c:ext>
          </c:extLst>
        </c:ser>
        <c:dLbls>
          <c:showLegendKey val="0"/>
          <c:showVal val="1"/>
          <c:showCatName val="0"/>
          <c:showSerName val="0"/>
          <c:showPercent val="0"/>
          <c:showBubbleSize val="0"/>
        </c:dLbls>
        <c:marker val="1"/>
        <c:smooth val="0"/>
        <c:axId val="1856598543"/>
        <c:axId val="1856600463"/>
      </c:lineChart>
      <c:catAx>
        <c:axId val="18565985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856600463"/>
        <c:crosses val="autoZero"/>
        <c:auto val="1"/>
        <c:lblAlgn val="ctr"/>
        <c:lblOffset val="100"/>
        <c:noMultiLvlLbl val="0"/>
      </c:catAx>
      <c:valAx>
        <c:axId val="1856600463"/>
        <c:scaling>
          <c:orientation val="minMax"/>
          <c:max val="1"/>
          <c:min val="0.85000000000000009"/>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8565985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Sheet1!$D$1</c:f>
              <c:strCache>
                <c:ptCount val="1"/>
                <c:pt idx="0">
                  <c:v>平均</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2022年度</c:v>
                </c:pt>
                <c:pt idx="1">
                  <c:v>2023年度</c:v>
                </c:pt>
                <c:pt idx="2">
                  <c:v>2024年度</c:v>
                </c:pt>
              </c:strCache>
            </c:strRef>
          </c:cat>
          <c:val>
            <c:numRef>
              <c:f>Sheet1!$D$2:$D$4</c:f>
              <c:numCache>
                <c:formatCode>0.0%</c:formatCode>
                <c:ptCount val="3"/>
                <c:pt idx="0">
                  <c:v>0.61749999999999994</c:v>
                </c:pt>
                <c:pt idx="1">
                  <c:v>0.82450000000000001</c:v>
                </c:pt>
                <c:pt idx="2">
                  <c:v>0.91450000000000009</c:v>
                </c:pt>
              </c:numCache>
            </c:numRef>
          </c:val>
          <c:smooth val="0"/>
          <c:extLst>
            <c:ext xmlns:c16="http://schemas.microsoft.com/office/drawing/2014/chart" uri="{C3380CC4-5D6E-409C-BE32-E72D297353CC}">
              <c16:uniqueId val="{00000000-A6CF-4389-BF8C-127BA7BB009B}"/>
            </c:ext>
          </c:extLst>
        </c:ser>
        <c:dLbls>
          <c:showLegendKey val="0"/>
          <c:showVal val="1"/>
          <c:showCatName val="0"/>
          <c:showSerName val="0"/>
          <c:showPercent val="0"/>
          <c:showBubbleSize val="0"/>
        </c:dLbls>
        <c:smooth val="0"/>
        <c:axId val="1856598543"/>
        <c:axId val="1856600463"/>
      </c:lineChart>
      <c:catAx>
        <c:axId val="18565985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856600463"/>
        <c:crosses val="autoZero"/>
        <c:auto val="1"/>
        <c:lblAlgn val="ctr"/>
        <c:lblOffset val="100"/>
        <c:noMultiLvlLbl val="0"/>
      </c:catAx>
      <c:valAx>
        <c:axId val="1856600463"/>
        <c:scaling>
          <c:orientation val="minMax"/>
          <c:max val="1"/>
          <c:min val="0.30000000000000004"/>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8565985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A797C-E406-4F18-8961-43A5A5577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呉スズキ販売</dc:creator>
  <cp:keywords/>
  <dc:description/>
  <cp:lastModifiedBy>株式会社 呉スズキ販売</cp:lastModifiedBy>
  <cp:revision>2</cp:revision>
  <cp:lastPrinted>2025-09-26T06:04:00Z</cp:lastPrinted>
  <dcterms:created xsi:type="dcterms:W3CDTF">2025-09-28T10:06:00Z</dcterms:created>
  <dcterms:modified xsi:type="dcterms:W3CDTF">2025-09-28T10:06:00Z</dcterms:modified>
</cp:coreProperties>
</file>